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C768E5" w:rsidP="00AC25D1">
      <w:r>
        <w:t>INGENIERO</w:t>
      </w:r>
      <w:r w:rsidR="00CF6884">
        <w:t>/ARQUITECTO</w:t>
      </w:r>
      <w:r>
        <w:t xml:space="preserve"> + TSPRL </w:t>
      </w:r>
      <w:r w:rsidR="00CF6884">
        <w:t>BCN</w:t>
      </w:r>
    </w:p>
    <w:p w:rsidR="00CF6884" w:rsidRDefault="00A319BD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" adj="13069" fillcolor="#00b050" stroked="f"/>
        </w:pict>
      </w:r>
      <w:r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" adj="15700" fillcolor="#92d050" stroked="f"/>
        </w:pict>
      </w:r>
      <w:proofErr w:type="spellStart"/>
      <w:r w:rsidR="00CF6884">
        <w:t>Wellbeing</w:t>
      </w:r>
      <w:proofErr w:type="spellEnd"/>
      <w:r w:rsidR="00CF6884">
        <w:t xml:space="preserve"> </w:t>
      </w:r>
      <w:proofErr w:type="spellStart"/>
      <w:r w:rsidR="00CF6884">
        <w:t>Solutions</w:t>
      </w:r>
      <w:proofErr w:type="spellEnd"/>
      <w:r w:rsidR="00CF6884">
        <w:t xml:space="preserve"> selecciona para un importante SPA a un/a ingeniero o arquitecto con estudios superiores en prevención para gestionar a uno de sus clientes ubicados en Barcelona.</w:t>
      </w:r>
    </w:p>
    <w:p w:rsidR="00AC25D1" w:rsidRDefault="00CF6884" w:rsidP="00AC25D1">
      <w:r>
        <w:t>La persona seleccionada estará ubicada en las instalaciones del cliente. Se trata de un monumento histórico de la ciudad.</w:t>
      </w:r>
    </w:p>
    <w:p w:rsidR="00CF6884" w:rsidRDefault="00CF6884" w:rsidP="00AC25D1">
      <w:r>
        <w:t>Las funciones a realizar serán:</w:t>
      </w:r>
    </w:p>
    <w:p w:rsidR="00AC25D1" w:rsidRDefault="00CF6884" w:rsidP="00C768E5">
      <w:pPr>
        <w:pStyle w:val="Prrafodelista"/>
        <w:numPr>
          <w:ilvl w:val="0"/>
          <w:numId w:val="1"/>
        </w:numPr>
      </w:pPr>
      <w:r>
        <w:t>Planes de Seguridad y Salud</w:t>
      </w:r>
    </w:p>
    <w:p w:rsidR="00CF6884" w:rsidRDefault="00CF6884" w:rsidP="00C768E5">
      <w:pPr>
        <w:pStyle w:val="Prrafodelista"/>
        <w:numPr>
          <w:ilvl w:val="0"/>
          <w:numId w:val="1"/>
        </w:numPr>
      </w:pPr>
      <w:r>
        <w:t>PAU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r>
        <w:t>Estudios de cargas</w:t>
      </w:r>
    </w:p>
    <w:p w:rsidR="00AC25D1" w:rsidRDefault="00CF6884" w:rsidP="00C768E5">
      <w:pPr>
        <w:pStyle w:val="Prrafodelista"/>
        <w:numPr>
          <w:ilvl w:val="0"/>
          <w:numId w:val="1"/>
        </w:numPr>
      </w:pPr>
      <w:r>
        <w:t>Evaluaciones de riesgo</w:t>
      </w:r>
    </w:p>
    <w:p w:rsidR="00CF6884" w:rsidRDefault="00CF6884" w:rsidP="00C768E5">
      <w:pPr>
        <w:pStyle w:val="Prrafodelista"/>
        <w:numPr>
          <w:ilvl w:val="0"/>
          <w:numId w:val="1"/>
        </w:numPr>
      </w:pPr>
      <w:r>
        <w:t>Formación en materia de PRL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r>
        <w:t>Mantenimiento preventivo y correctivo maquinaria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r>
        <w:t>Espacios confinados.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r>
        <w:t>Instalaciones a presión y eléctricas</w:t>
      </w:r>
    </w:p>
    <w:p w:rsidR="00AC25D1" w:rsidRDefault="00CF6884" w:rsidP="00C768E5">
      <w:pPr>
        <w:pStyle w:val="Prrafodelista"/>
        <w:numPr>
          <w:ilvl w:val="0"/>
          <w:numId w:val="1"/>
        </w:numPr>
      </w:pPr>
      <w:r>
        <w:t>Montajes y desmontajes de obra</w:t>
      </w:r>
    </w:p>
    <w:p w:rsidR="00CF6884" w:rsidRDefault="00CF6884" w:rsidP="00C768E5">
      <w:pPr>
        <w:pStyle w:val="Prrafodelista"/>
        <w:numPr>
          <w:ilvl w:val="0"/>
          <w:numId w:val="1"/>
        </w:numPr>
      </w:pPr>
      <w:r>
        <w:t>Obra</w:t>
      </w:r>
    </w:p>
    <w:p w:rsidR="00CF6884" w:rsidRDefault="00CF6884" w:rsidP="00C768E5">
      <w:pPr>
        <w:pStyle w:val="Prrafodelista"/>
        <w:numPr>
          <w:ilvl w:val="0"/>
          <w:numId w:val="1"/>
        </w:numPr>
      </w:pPr>
      <w:r>
        <w:t>Documentación</w:t>
      </w:r>
    </w:p>
    <w:p w:rsidR="00C768E5" w:rsidRDefault="00C768E5" w:rsidP="00AC25D1"/>
    <w:p w:rsidR="00AC25D1" w:rsidRDefault="00C768E5" w:rsidP="00AC25D1">
      <w:r>
        <w:t>Requisitos:</w:t>
      </w:r>
    </w:p>
    <w:p w:rsidR="00AC25D1" w:rsidRDefault="00C768E5" w:rsidP="00C768E5">
      <w:pPr>
        <w:pStyle w:val="Prrafodelista"/>
        <w:numPr>
          <w:ilvl w:val="0"/>
          <w:numId w:val="2"/>
        </w:numPr>
      </w:pPr>
      <w:r>
        <w:t>Ingeniería</w:t>
      </w:r>
      <w:r w:rsidR="00CF6884">
        <w:t xml:space="preserve"> o Arquitectura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>Técnico/a de PRL</w:t>
      </w:r>
    </w:p>
    <w:p w:rsidR="00AC25D1" w:rsidRDefault="00CF6884" w:rsidP="00C768E5">
      <w:pPr>
        <w:pStyle w:val="Prrafodelista"/>
        <w:numPr>
          <w:ilvl w:val="0"/>
          <w:numId w:val="2"/>
        </w:numPr>
      </w:pPr>
      <w:r>
        <w:t>Acreditación para PAU de ámbito autonómico y local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>Valorable inglés</w:t>
      </w:r>
    </w:p>
    <w:p w:rsidR="00C768E5" w:rsidRDefault="00C768E5" w:rsidP="00C768E5"/>
    <w:p w:rsidR="00C768E5" w:rsidRDefault="00C768E5" w:rsidP="00C768E5">
      <w:r>
        <w:t>Se ofrece: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 xml:space="preserve">Contratación  </w:t>
      </w:r>
      <w:r w:rsidR="00CF6884">
        <w:t>obra o servicio (más de 2 años)</w:t>
      </w:r>
    </w:p>
    <w:p w:rsidR="00C768E5" w:rsidRDefault="00C768E5" w:rsidP="00CF6884">
      <w:pPr>
        <w:pStyle w:val="Prrafodelista"/>
        <w:numPr>
          <w:ilvl w:val="0"/>
          <w:numId w:val="3"/>
        </w:numPr>
      </w:pPr>
      <w:r>
        <w:t>Retribución: 28.000 €/brutos anuales</w:t>
      </w:r>
      <w:r w:rsidR="00CF6884">
        <w:t xml:space="preserve"> 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Horario de lunes a viernes de 08 a 17</w:t>
      </w:r>
    </w:p>
    <w:p w:rsidR="00C768E5" w:rsidRDefault="00C768E5" w:rsidP="00C768E5"/>
    <w:p w:rsidR="00C768E5" w:rsidRDefault="00C768E5" w:rsidP="00C768E5">
      <w:r>
        <w:t>Persona de contacto: L</w:t>
      </w:r>
      <w:r w:rsidR="00CF6884">
        <w:t>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CF6884">
        <w:t>rrhh</w:t>
      </w:r>
      <w:r>
        <w:t>@wellbeingsolutions.es</w:t>
      </w:r>
    </w:p>
    <w:p w:rsidR="00C768E5" w:rsidRDefault="00C768E5" w:rsidP="00C768E5">
      <w:r>
        <w:t>Teléfono: 6</w:t>
      </w:r>
      <w:r w:rsidR="00CF6884">
        <w:t>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3C0817"/>
    <w:rsid w:val="004834E6"/>
    <w:rsid w:val="00495113"/>
    <w:rsid w:val="004D252A"/>
    <w:rsid w:val="00A319BD"/>
    <w:rsid w:val="00AC25D1"/>
    <w:rsid w:val="00C768E5"/>
    <w:rsid w:val="00CF6884"/>
    <w:rsid w:val="00DB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2019-11-12T08:49:00Z</dcterms:created>
  <dcterms:modified xsi:type="dcterms:W3CDTF">2019-11-12T08:49:00Z</dcterms:modified>
</cp:coreProperties>
</file>