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-56512</wp:posOffset>
            </wp:positionH>
            <wp:positionV relativeFrom="paragraph">
              <wp:posOffset>-471165</wp:posOffset>
            </wp:positionV>
            <wp:extent cx="1971675" cy="781050"/>
            <wp:effectExtent b="0" l="0" r="0" t="0"/>
            <wp:wrapSquare wrapText="bothSides" distB="0" distT="0" distL="114300" distR="114300"/>
            <wp:docPr descr="Wellbeing Solutions" id="5" name="image1.png"/>
            <a:graphic>
              <a:graphicData uri="http://schemas.openxmlformats.org/drawingml/2006/picture">
                <pic:pic>
                  <pic:nvPicPr>
                    <pic:cNvPr descr="Wellbeing Solution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color w:val="6db20f"/>
        </w:rPr>
      </w:pPr>
      <w:r w:rsidDel="00000000" w:rsidR="00000000" w:rsidRPr="00000000">
        <w:rPr>
          <w:b w:val="1"/>
          <w:color w:val="6db20f"/>
          <w:rtl w:val="0"/>
        </w:rPr>
        <w:t xml:space="preserve">TPRL  LLEIDA PROVINCIA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Desde Wellbeing Solutions, seleccionamos para SPA a un/a técnico/a de prevención para la gestión de la cartera de clientes de Lleida.</w:t>
      </w:r>
    </w:p>
    <w:p w:rsidR="00000000" w:rsidDel="00000000" w:rsidP="00000000" w:rsidRDefault="00000000" w:rsidRPr="00000000" w14:paraId="00000005">
      <w:pPr>
        <w:pageBreakBefore w:val="0"/>
        <w:rPr>
          <w:b w:val="1"/>
          <w:color w:val="6db20f"/>
        </w:rPr>
      </w:pPr>
      <w:r w:rsidDel="00000000" w:rsidR="00000000" w:rsidRPr="00000000">
        <w:rPr>
          <w:b w:val="1"/>
          <w:color w:val="6db20f"/>
          <w:rtl w:val="0"/>
        </w:rPr>
        <w:t xml:space="preserve">Entre las funciones: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Visita clientes.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Investigación.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Realizar el seguimiento y la planificación de los clientes.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Asesoramiento en materia de prevención de riesgos laborales.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Realización de evaluaciones de riesgos, planes preventivos, planificación preventiva, etc.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Impartir formación.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Gestión de documentación.</w:t>
      </w:r>
    </w:p>
    <w:p w:rsidR="00000000" w:rsidDel="00000000" w:rsidP="00000000" w:rsidRDefault="00000000" w:rsidRPr="00000000" w14:paraId="0000000D">
      <w:pPr>
        <w:pageBreakBefore w:val="0"/>
        <w:rPr>
          <w:b w:val="1"/>
          <w:color w:val="6db20f"/>
        </w:rPr>
      </w:pPr>
      <w:r w:rsidDel="00000000" w:rsidR="00000000" w:rsidRPr="00000000">
        <w:rPr>
          <w:b w:val="1"/>
          <w:color w:val="6db20f"/>
          <w:rtl w:val="0"/>
        </w:rPr>
        <w:t xml:space="preserve">Requisitos: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CFGS en PRL.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Experiencia mínima de 1 año en SPA/SPP.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Carnet de conducir y vehículo propio.</w:t>
      </w:r>
    </w:p>
    <w:p w:rsidR="00000000" w:rsidDel="00000000" w:rsidP="00000000" w:rsidRDefault="00000000" w:rsidRPr="00000000" w14:paraId="00000011">
      <w:pPr>
        <w:pageBreakBefore w:val="0"/>
        <w:rPr>
          <w:b w:val="1"/>
          <w:color w:val="6db20f"/>
        </w:rPr>
      </w:pPr>
      <w:r w:rsidDel="00000000" w:rsidR="00000000" w:rsidRPr="00000000">
        <w:rPr>
          <w:b w:val="1"/>
          <w:color w:val="6db20f"/>
          <w:rtl w:val="0"/>
        </w:rPr>
        <w:t xml:space="preserve">Se ofrece: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Contratación estable.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Retribución: 18.000 - 22.000 €/brutos anuales.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Incorporación a una empresa en expansión.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Horario de L-J jornada partida (intensiva viernes, julio, agosto).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Persona de contacto: Laia        email: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rrhh@wellbeingsolutions.es</w:t>
        </w:r>
      </w:hyperlink>
      <w:r w:rsidDel="00000000" w:rsidR="00000000" w:rsidRPr="00000000">
        <w:rPr>
          <w:rtl w:val="0"/>
        </w:rPr>
        <w:t xml:space="preserve">          Teléfono: 652956696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6db20f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6db20f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6db20f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4E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768E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rhh@wellbeingsolution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vuHqcOwKnhmqxvWzAnNfkWftA==">AMUW2mU4Qaz/DnGVBMCjg7LRxlktMFYsyCKB6Q+bE7bEPtMgjRgGHU3geW2NBNaYFI2Lw/EMGToCwmVO/LrGRBL48am1UOYNgsPw37LIBRUvCKrvx0dFK2w=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2020-02-18T11:54:00Z</dcterms:created>
  <dc:creator>NILS MAETZEL</dc:creator>
</cp:coreProperties>
</file>