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-56512</wp:posOffset>
            </wp:positionH>
            <wp:positionV relativeFrom="paragraph">
              <wp:posOffset>-471165</wp:posOffset>
            </wp:positionV>
            <wp:extent cx="1971675" cy="781050"/>
            <wp:effectExtent b="0" l="0" r="0" t="0"/>
            <wp:wrapSquare wrapText="bothSides" distB="0" distT="0" distL="114300" distR="114300"/>
            <wp:docPr descr="Wellbeing Solutions" id="5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color w:val="9bcd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color w:val="252525"/>
          <w:sz w:val="24"/>
          <w:szCs w:val="24"/>
          <w:highlight w:val="white"/>
        </w:rPr>
      </w:pPr>
      <w:r w:rsidDel="00000000" w:rsidR="00000000" w:rsidRPr="00000000">
        <w:rPr>
          <w:color w:val="9bcd1a"/>
          <w:rtl w:val="0"/>
        </w:rPr>
        <w:t xml:space="preserve">TSPRL BARCELONA CENTRO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line="240" w:lineRule="auto"/>
        <w:jc w:val="left"/>
        <w:rPr>
          <w:color w:val="252525"/>
          <w:sz w:val="24"/>
          <w:szCs w:val="24"/>
          <w:highlight w:val="white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Seleccionamos para una consultora del sector de la prevención a técnic@s superiores de PRL, para la gestión de cartera de clientes y la gestión de los proyectos que la entidad tiene en la zona de Barcelona.</w:t>
      </w:r>
    </w:p>
    <w:p w:rsidR="00000000" w:rsidDel="00000000" w:rsidP="00000000" w:rsidRDefault="00000000" w:rsidRPr="00000000" w14:paraId="00000005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line="240" w:lineRule="auto"/>
        <w:jc w:val="left"/>
        <w:rPr>
          <w:color w:val="252525"/>
          <w:sz w:val="24"/>
          <w:szCs w:val="24"/>
          <w:highlight w:val="white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Las personas se incorporarán a una de las principales entidades de su sector pudiendo desarrollar su carrera profesional dentro de una de las consultoras más grandes del territorio.</w:t>
        <w:br w:type="textWrapping"/>
        <w:br w:type="textWrapping"/>
        <w:t xml:space="preserve">Funciones: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Atención, visitas y asesoramiento a clientes en materia de PRL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Investigación de accidentes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Documentación preventiva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Formación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Inspecciones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Estudios técnicos y mediciones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before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Etc</w:t>
      </w:r>
    </w:p>
    <w:p w:rsidR="00000000" w:rsidDel="00000000" w:rsidP="00000000" w:rsidRDefault="00000000" w:rsidRPr="00000000" w14:paraId="0000000D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line="360" w:lineRule="auto"/>
        <w:jc w:val="left"/>
        <w:rPr>
          <w:color w:val="252525"/>
          <w:sz w:val="24"/>
          <w:szCs w:val="24"/>
          <w:highlight w:val="white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br w:type="textWrapping"/>
        <w:t xml:space="preserve">Requisitos: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Técnico/a de PRL (máster o grado)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Imprescindible carrera de ingeniería o ciencias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Experiencia previa de un año en SPP/SPA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Valorable inglés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Carnet de conducir y vehículo propio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before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Residir en la provincia de la vacante</w:t>
      </w:r>
    </w:p>
    <w:p w:rsidR="00000000" w:rsidDel="00000000" w:rsidP="00000000" w:rsidRDefault="00000000" w:rsidRPr="00000000" w14:paraId="00000014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line="360" w:lineRule="auto"/>
        <w:jc w:val="left"/>
        <w:rPr>
          <w:color w:val="252525"/>
          <w:sz w:val="24"/>
          <w:szCs w:val="24"/>
          <w:highlight w:val="white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br w:type="textWrapping"/>
        <w:t xml:space="preserve">Se ofrece: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Contratación estable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Retribución: 28.000 € - 35.000 €/brutos anuales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Incorporación a una empresa en expansión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Horario de L-J de 9h-18h V 8h-15h  Del 15 junio y 15 setiembre de 8-15h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Desarrollo profesional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before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highlight w:val="white"/>
          <w:rtl w:val="0"/>
        </w:rPr>
        <w:t xml:space="preserve">Formación continua</w:t>
      </w:r>
    </w:p>
    <w:p w:rsidR="00000000" w:rsidDel="00000000" w:rsidP="00000000" w:rsidRDefault="00000000" w:rsidRPr="00000000" w14:paraId="0000001B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400" w:before="560" w:lineRule="auto"/>
        <w:ind w:left="0" w:firstLine="0"/>
        <w:jc w:val="left"/>
        <w:rPr>
          <w:color w:val="2525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Persona de contacto: Laia        email: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rrhh@wellbeingsolutions.es</w:t>
        </w:r>
      </w:hyperlink>
      <w:r w:rsidDel="00000000" w:rsidR="00000000" w:rsidRPr="00000000">
        <w:rPr>
          <w:sz w:val="24"/>
          <w:szCs w:val="2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0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4E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768E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6F0C25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rhh@wellbeingsolution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K4VMPgChvODE0KYFiyR92+G/2A==">CgMxLjA4AHIhMTc1YVlKc1FhRDliTUJwRl9pUW1TUkxQbWpzRUQ1TnBk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2019-06-25T07:45:00Z</dcterms:created>
  <dc:creator>NILS MAETZEL</dc:creator>
</cp:coreProperties>
</file>