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-76195</wp:posOffset>
            </wp:positionH>
            <wp:positionV relativeFrom="paragraph">
              <wp:posOffset>0</wp:posOffset>
            </wp:positionV>
            <wp:extent cx="1770788" cy="701471"/>
            <wp:effectExtent b="0" l="0" r="0" t="0"/>
            <wp:wrapSquare wrapText="bothSides" distB="0" distT="0" distL="114300" distR="114300"/>
            <wp:docPr descr="Wellbeing Solutions" id="9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0788" cy="7014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TSPRL OBRA BARCELONA</w:t>
      </w:r>
    </w:p>
    <w:p w:rsidR="00000000" w:rsidDel="00000000" w:rsidP="00000000" w:rsidRDefault="00000000" w:rsidRPr="00000000" w14:paraId="00000006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Seleccionamos para una de las ingenierías más importantes a nivel nacional y con presencia mundial a un/a </w:t>
      </w: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TSPRL</w:t>
      </w: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 para incorporarse a su departamento de construcción e industria y dar apoyo en la gestión e implementación de la prevención en las obras y paradas técnicas de los clientes de la zona del área metropolitana de Barcelona. </w:t>
      </w:r>
    </w:p>
    <w:p w:rsidR="00000000" w:rsidDel="00000000" w:rsidP="00000000" w:rsidRDefault="00000000" w:rsidRPr="00000000" w14:paraId="00000007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La persona seleccionada se encargará de:</w:t>
      </w:r>
    </w:p>
    <w:p w:rsidR="00000000" w:rsidDel="00000000" w:rsidP="00000000" w:rsidRDefault="00000000" w:rsidRPr="00000000" w14:paraId="00000008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Funciones: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Registro documental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Seguimiento de KPI's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Auditorías internas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Apoyo en auditorías externas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Reuniones de seguridad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Seguimiento de medidas preventivas  reuniones de coordinación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Gestión y impartición de formación en materia de PRL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Investigación de accidentes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OPS</w:t>
      </w:r>
    </w:p>
    <w:p w:rsidR="00000000" w:rsidDel="00000000" w:rsidP="00000000" w:rsidRDefault="00000000" w:rsidRPr="00000000" w14:paraId="00000012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 Requisitos: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TSPRL, Master o grado EPSI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Pack office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Experiencia mínima 2 años en obra o industria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Catalán y Castellano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56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Carnet de conducir y vehículo propio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jc w:val="left"/>
        <w:rPr>
          <w:rFonts w:ascii="Open Sans" w:cs="Open Sans" w:eastAsia="Open Sans" w:hAnsi="Open Sans"/>
          <w:b w:val="1"/>
          <w:color w:val="252525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52525"/>
          <w:sz w:val="24"/>
          <w:szCs w:val="24"/>
          <w:rtl w:val="0"/>
        </w:rPr>
        <w:t xml:space="preserve">Se ofrece: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56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Contrato estable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Horario de Lunes a Viernes 8h-17h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0" w:afterAutospacing="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Salario 27K€- 30K€ SBA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eeeff2" w:space="0" w:sz="0" w:val="none"/>
          <w:left w:color="eeeff2" w:space="0" w:sz="0" w:val="none"/>
          <w:bottom w:color="eeeff2" w:space="0" w:sz="0" w:val="none"/>
          <w:right w:color="eeeff2" w:space="0" w:sz="0" w:val="none"/>
          <w:between w:color="eeeff2" w:space="0" w:sz="0" w:val="none"/>
        </w:pBdr>
        <w:shd w:fill="ffffff" w:val="clear"/>
        <w:spacing w:after="400" w:before="0" w:beforeAutospacing="0" w:lineRule="auto"/>
        <w:ind w:left="720" w:hanging="360"/>
        <w:jc w:val="left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52525"/>
          <w:sz w:val="24"/>
          <w:szCs w:val="24"/>
          <w:rtl w:val="0"/>
        </w:rPr>
        <w:t xml:space="preserve">Incorporación inmediata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Persona de contacto: Laia              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                 Teléfono: 652956696</w:t>
      </w:r>
    </w:p>
    <w:sectPr>
      <w:pgSz w:h="16838" w:w="11906" w:orient="portrait"/>
      <w:pgMar w:bottom="127.91338582677326" w:top="566.9291338582677" w:left="1133.8582677165355" w:right="1132.20472440944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52525"/>
        <w:sz w:val="32"/>
        <w:szCs w:val="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pQCytT8Rbjr1UTD9bozzyfJKA==">CgMxLjA4AHIhMXF2RTNqdERXbkc5d2dpdHdpSUh1amxqNW5hd0pKU01h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2020-02-18T11:54:00Z</dcterms:created>
  <dc:creator>NILS MAETZEL</dc:creator>
</cp:coreProperties>
</file>